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AE3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南平武发数智科技发展有限公司</w:t>
      </w:r>
      <w:r>
        <w:rPr>
          <w:rFonts w:hint="eastAsia" w:ascii="方正小标宋简体" w:hAnsi="方正小标宋简体" w:eastAsia="方正小标宋简体" w:cs="方正小标宋简体"/>
          <w:b w:val="0"/>
          <w:bCs w:val="0"/>
          <w:color w:val="000000"/>
          <w:sz w:val="44"/>
          <w:szCs w:val="44"/>
        </w:rPr>
        <w:t>多旋翼小型视距内</w:t>
      </w:r>
      <w:r>
        <w:rPr>
          <w:rFonts w:hint="eastAsia" w:ascii="方正小标宋简体" w:hAnsi="方正小标宋简体" w:eastAsia="方正小标宋简体" w:cs="方正小标宋简体"/>
          <w:b w:val="0"/>
          <w:bCs w:val="0"/>
          <w:color w:val="000000"/>
          <w:sz w:val="44"/>
          <w:szCs w:val="44"/>
          <w:lang w:val="en-US" w:eastAsia="zh-CN"/>
        </w:rPr>
        <w:t>驾驶员培训</w:t>
      </w:r>
      <w:r>
        <w:rPr>
          <w:rFonts w:hint="eastAsia" w:ascii="方正小标宋简体" w:hAnsi="方正小标宋简体" w:eastAsia="方正小标宋简体" w:cs="方正小标宋简体"/>
          <w:b w:val="0"/>
          <w:bCs w:val="0"/>
          <w:color w:val="000000"/>
          <w:sz w:val="44"/>
          <w:szCs w:val="44"/>
        </w:rPr>
        <w:t>比选公告</w:t>
      </w:r>
    </w:p>
    <w:p w14:paraId="09EB535C">
      <w:pPr>
        <w:keepNext w:val="0"/>
        <w:keepLines w:val="0"/>
        <w:pageBreakBefore w:val="0"/>
        <w:kinsoku/>
        <w:overflowPunct/>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b/>
          <w:bCs/>
          <w:color w:val="000000"/>
          <w:sz w:val="44"/>
          <w:szCs w:val="44"/>
        </w:rPr>
      </w:pPr>
    </w:p>
    <w:p w14:paraId="50BDD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一、比选条件</w:t>
      </w:r>
    </w:p>
    <w:p w14:paraId="5C348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由于公司业务拓展及2026年规划，为满足公司在低空领域业务开展及专业人才储备需求，确保相关人员具备合法合规的操作技能，现需一家具备专业资质且拥有丰富经验的培训单位，为公司提供多旋翼小</w:t>
      </w:r>
      <w:bookmarkStart w:id="2" w:name="_GoBack"/>
      <w:bookmarkEnd w:id="2"/>
      <w:r>
        <w:rPr>
          <w:rFonts w:hint="eastAsia" w:ascii="仿宋_GB2312" w:hAnsi="仿宋_GB2312" w:eastAsia="仿宋_GB2312" w:cs="仿宋_GB2312"/>
          <w:color w:val="000000"/>
          <w:kern w:val="0"/>
          <w:sz w:val="32"/>
          <w:szCs w:val="32"/>
          <w:lang w:val="en-US" w:eastAsia="zh-CN" w:bidi="ar"/>
        </w:rPr>
        <w:t xml:space="preserve">型视距内驾驶员培训服务。 </w:t>
      </w:r>
    </w:p>
    <w:p w14:paraId="2A0A3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5C6891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二、资格要求</w:t>
      </w:r>
    </w:p>
    <w:p w14:paraId="3F46A6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1、比选申请人必须是中华人民共和国境内注册具有独立法人资格，有独立承担民事责任的能力，并且具有有效的营业执照。</w:t>
      </w:r>
    </w:p>
    <w:p w14:paraId="363E64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2、比选申请人具有良好的商业信誉，没有处于被责令停业、财产被冻结、接管、破产及有关行政处罚状态。</w:t>
      </w:r>
    </w:p>
    <w:p w14:paraId="0C287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3、本项目不接受联合体申请比选，比选申请人之间不得是从属关系等关联关系（同一家法人机构不得有两家分支机构参选）。不得以任何形式转包和分包本项目。</w:t>
      </w:r>
    </w:p>
    <w:p w14:paraId="2C3B3A42">
      <w:pPr>
        <w:rPr>
          <w:rFonts w:hint="eastAsia"/>
          <w:lang w:val="en-US" w:eastAsia="zh-CN"/>
        </w:rPr>
      </w:pPr>
    </w:p>
    <w:p w14:paraId="74F1DE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p>
    <w:p w14:paraId="1100C9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p>
    <w:p w14:paraId="3CD17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p>
    <w:p w14:paraId="60A66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服务内容</w:t>
      </w:r>
    </w:p>
    <w:p w14:paraId="308D1413">
      <w:pPr>
        <w:rPr>
          <w:rFonts w:hint="default"/>
          <w:lang w:val="en-US" w:eastAsia="zh-CN"/>
        </w:rPr>
      </w:pPr>
    </w:p>
    <w:tbl>
      <w:tblPr>
        <w:tblStyle w:val="11"/>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1411"/>
        <w:gridCol w:w="3059"/>
        <w:gridCol w:w="590"/>
        <w:gridCol w:w="590"/>
        <w:gridCol w:w="1152"/>
        <w:gridCol w:w="1127"/>
      </w:tblGrid>
      <w:tr w14:paraId="738F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FDCF8A">
            <w:pPr>
              <w:keepNext w:val="0"/>
              <w:keepLines w:val="0"/>
              <w:widowControl/>
              <w:suppressLineNumbers w:val="0"/>
              <w:snapToGrid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FDB14C">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35158">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技术/服务要求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18A138">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41BA02">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90FA12">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控制单价</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00EE">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控制总价</w:t>
            </w:r>
          </w:p>
        </w:tc>
      </w:tr>
      <w:tr w14:paraId="6B81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0583D">
            <w:pPr>
              <w:snapToGrid w:val="0"/>
              <w:jc w:val="center"/>
              <w:rPr>
                <w:rFonts w:hint="eastAsia" w:ascii="仿宋_GB2312" w:hAnsi="宋体" w:eastAsia="仿宋_GB2312" w:cs="仿宋_GB2312"/>
                <w:b/>
                <w:bCs/>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6AFDC">
            <w:pPr>
              <w:snapToGrid w:val="0"/>
              <w:jc w:val="center"/>
              <w:rPr>
                <w:rFonts w:hint="eastAsia" w:ascii="仿宋_GB2312" w:hAnsi="宋体" w:eastAsia="仿宋_GB2312" w:cs="仿宋_GB2312"/>
                <w:b/>
                <w:bCs/>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F4EC6C">
            <w:pPr>
              <w:snapToGrid w:val="0"/>
              <w:jc w:val="center"/>
              <w:rPr>
                <w:rFonts w:hint="eastAsia" w:ascii="仿宋_GB2312" w:hAnsi="宋体" w:eastAsia="仿宋_GB2312" w:cs="仿宋_GB2312"/>
                <w:b/>
                <w:bCs/>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66E52">
            <w:pPr>
              <w:snapToGrid w:val="0"/>
              <w:jc w:val="center"/>
              <w:rPr>
                <w:rFonts w:hint="eastAsia" w:ascii="仿宋_GB2312" w:hAnsi="宋体" w:eastAsia="仿宋_GB2312" w:cs="仿宋_GB2312"/>
                <w:b/>
                <w:bCs/>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71CD2">
            <w:pPr>
              <w:snapToGrid w:val="0"/>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B8F1E1">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（元）</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39CE">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（元）</w:t>
            </w:r>
          </w:p>
        </w:tc>
      </w:tr>
      <w:tr w14:paraId="2FA3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2DE6C">
            <w:pPr>
              <w:keepNext w:val="0"/>
              <w:keepLines w:val="0"/>
              <w:widowControl/>
              <w:suppressLineNumbers w:val="0"/>
              <w:snapToGrid w:val="0"/>
              <w:jc w:val="center"/>
              <w:textAlignment w:val="center"/>
              <w:rPr>
                <w:rFonts w:hint="eastAsia" w:ascii="仿宋_GB2312" w:hAnsi="宋体" w:eastAsia="仿宋_GB2312" w:cs="仿宋_GB2312"/>
                <w:i w:val="0"/>
                <w:iCs w:val="0"/>
                <w:color w:val="08090C"/>
                <w:sz w:val="28"/>
                <w:szCs w:val="28"/>
                <w:u w:val="none"/>
              </w:rPr>
            </w:pPr>
            <w:r>
              <w:rPr>
                <w:rFonts w:hint="eastAsia" w:ascii="仿宋_GB2312" w:hAnsi="宋体" w:eastAsia="仿宋_GB2312" w:cs="仿宋_GB2312"/>
                <w:i w:val="0"/>
                <w:iCs w:val="0"/>
                <w:color w:val="08090C"/>
                <w:kern w:val="0"/>
                <w:sz w:val="28"/>
                <w:szCs w:val="2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A37B6">
            <w:pPr>
              <w:keepNext w:val="0"/>
              <w:keepLines w:val="0"/>
              <w:widowControl/>
              <w:suppressLineNumbers w:val="0"/>
              <w:snapToGrid w:val="0"/>
              <w:jc w:val="center"/>
              <w:textAlignment w:val="center"/>
              <w:rPr>
                <w:rFonts w:hint="eastAsia" w:ascii="仿宋_GB2312" w:hAnsi="宋体" w:eastAsia="仿宋_GB2312" w:cs="仿宋_GB2312"/>
                <w:i w:val="0"/>
                <w:iCs w:val="0"/>
                <w:color w:val="08090C"/>
                <w:sz w:val="28"/>
                <w:szCs w:val="28"/>
                <w:u w:val="none"/>
              </w:rPr>
            </w:pPr>
            <w:r>
              <w:rPr>
                <w:rFonts w:hint="eastAsia" w:ascii="仿宋_GB2312" w:hAnsi="宋体" w:eastAsia="仿宋_GB2312" w:cs="仿宋_GB2312"/>
                <w:i w:val="0"/>
                <w:iCs w:val="0"/>
                <w:color w:val="08090C"/>
                <w:kern w:val="0"/>
                <w:sz w:val="28"/>
                <w:szCs w:val="28"/>
                <w:u w:val="none"/>
                <w:lang w:val="en-US" w:eastAsia="zh-CN" w:bidi="ar"/>
              </w:rPr>
              <w:t>多旋翼小型视距内驾驶员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3C7D4">
            <w:pPr>
              <w:keepNext w:val="0"/>
              <w:keepLines w:val="0"/>
              <w:widowControl/>
              <w:suppressLineNumbers w:val="0"/>
              <w:snapToGrid w:val="0"/>
              <w:jc w:val="left"/>
              <w:textAlignment w:val="center"/>
              <w:rPr>
                <w:rFonts w:hint="eastAsia" w:ascii="仿宋_GB2312" w:hAnsi="宋体" w:eastAsia="仿宋_GB2312" w:cs="仿宋_GB2312"/>
                <w:i w:val="0"/>
                <w:iCs w:val="0"/>
                <w:color w:val="08090C"/>
                <w:kern w:val="0"/>
                <w:sz w:val="28"/>
                <w:szCs w:val="28"/>
                <w:u w:val="none"/>
                <w:lang w:val="en-US" w:eastAsia="zh-CN" w:bidi="ar"/>
              </w:rPr>
            </w:pPr>
            <w:r>
              <w:rPr>
                <w:rFonts w:hint="eastAsia" w:ascii="仿宋_GB2312" w:hAnsi="宋体" w:eastAsia="仿宋_GB2312" w:cs="仿宋_GB2312"/>
                <w:i w:val="0"/>
                <w:iCs w:val="0"/>
                <w:color w:val="08090C"/>
                <w:kern w:val="0"/>
                <w:sz w:val="28"/>
                <w:szCs w:val="28"/>
                <w:u w:val="none"/>
                <w:lang w:val="en-US" w:eastAsia="zh-CN" w:bidi="ar"/>
              </w:rPr>
              <w:t>1. 培训依据：符合民航局及相关管理部门最新规定</w:t>
            </w:r>
          </w:p>
          <w:p w14:paraId="19B148C9">
            <w:pPr>
              <w:keepNext w:val="0"/>
              <w:keepLines w:val="0"/>
              <w:widowControl/>
              <w:suppressLineNumbers w:val="0"/>
              <w:snapToGrid w:val="0"/>
              <w:jc w:val="left"/>
              <w:textAlignment w:val="center"/>
              <w:rPr>
                <w:rFonts w:hint="eastAsia" w:ascii="仿宋_GB2312" w:hAnsi="宋体" w:eastAsia="仿宋_GB2312" w:cs="仿宋_GB2312"/>
                <w:i w:val="0"/>
                <w:iCs w:val="0"/>
                <w:color w:val="08090C"/>
                <w:kern w:val="0"/>
                <w:sz w:val="28"/>
                <w:szCs w:val="28"/>
                <w:u w:val="none"/>
                <w:lang w:val="en-US" w:eastAsia="zh-CN" w:bidi="ar"/>
              </w:rPr>
            </w:pPr>
            <w:r>
              <w:rPr>
                <w:rFonts w:hint="eastAsia" w:ascii="仿宋_GB2312" w:hAnsi="宋体" w:eastAsia="仿宋_GB2312" w:cs="仿宋_GB2312"/>
                <w:i w:val="0"/>
                <w:iCs w:val="0"/>
                <w:color w:val="08090C"/>
                <w:kern w:val="0"/>
                <w:sz w:val="28"/>
                <w:szCs w:val="28"/>
                <w:u w:val="none"/>
                <w:lang w:val="en-US" w:eastAsia="zh-CN" w:bidi="ar"/>
              </w:rPr>
              <w:t>2. 培训内容：理论课程 + 模拟飞行 + 实操训练 + 考前辅导</w:t>
            </w:r>
          </w:p>
          <w:p w14:paraId="4BDFD8CB">
            <w:pPr>
              <w:keepNext w:val="0"/>
              <w:keepLines w:val="0"/>
              <w:widowControl/>
              <w:suppressLineNumbers w:val="0"/>
              <w:snapToGrid w:val="0"/>
              <w:jc w:val="left"/>
              <w:textAlignment w:val="center"/>
              <w:rPr>
                <w:rFonts w:hint="eastAsia" w:ascii="仿宋_GB2312" w:hAnsi="宋体" w:eastAsia="仿宋_GB2312" w:cs="仿宋_GB2312"/>
                <w:i w:val="0"/>
                <w:iCs w:val="0"/>
                <w:color w:val="08090C"/>
                <w:kern w:val="0"/>
                <w:sz w:val="28"/>
                <w:szCs w:val="28"/>
                <w:u w:val="none"/>
                <w:lang w:val="en-US" w:eastAsia="zh-CN" w:bidi="ar"/>
              </w:rPr>
            </w:pPr>
            <w:r>
              <w:rPr>
                <w:rFonts w:hint="eastAsia" w:ascii="仿宋_GB2312" w:hAnsi="宋体" w:eastAsia="仿宋_GB2312" w:cs="仿宋_GB2312"/>
                <w:i w:val="0"/>
                <w:iCs w:val="0"/>
                <w:color w:val="08090C"/>
                <w:kern w:val="0"/>
                <w:sz w:val="28"/>
                <w:szCs w:val="28"/>
                <w:u w:val="none"/>
                <w:lang w:val="en-US" w:eastAsia="zh-CN" w:bidi="ar"/>
              </w:rPr>
              <w:t>3. 教员资质：持有有效无人机教员执照</w:t>
            </w:r>
          </w:p>
          <w:p w14:paraId="7613C24F">
            <w:pPr>
              <w:keepNext w:val="0"/>
              <w:keepLines w:val="0"/>
              <w:widowControl/>
              <w:suppressLineNumbers w:val="0"/>
              <w:snapToGrid w:val="0"/>
              <w:jc w:val="left"/>
              <w:textAlignment w:val="center"/>
              <w:rPr>
                <w:rFonts w:hint="eastAsia" w:ascii="仿宋_GB2312" w:hAnsi="宋体" w:eastAsia="仿宋_GB2312" w:cs="仿宋_GB2312"/>
                <w:i w:val="0"/>
                <w:iCs w:val="0"/>
                <w:color w:val="08090C"/>
                <w:kern w:val="0"/>
                <w:sz w:val="28"/>
                <w:szCs w:val="28"/>
                <w:u w:val="none"/>
                <w:lang w:val="en-US" w:eastAsia="zh-CN" w:bidi="ar"/>
              </w:rPr>
            </w:pPr>
            <w:r>
              <w:rPr>
                <w:rFonts w:hint="eastAsia" w:ascii="仿宋_GB2312" w:hAnsi="宋体" w:eastAsia="仿宋_GB2312" w:cs="仿宋_GB2312"/>
                <w:i w:val="0"/>
                <w:iCs w:val="0"/>
                <w:color w:val="08090C"/>
                <w:kern w:val="0"/>
                <w:sz w:val="28"/>
                <w:szCs w:val="28"/>
                <w:u w:val="none"/>
                <w:lang w:val="en-US" w:eastAsia="zh-CN" w:bidi="ar"/>
              </w:rPr>
              <w:t>4. 训练设备：多旋翼无人机，符合训练标准，安全可靠</w:t>
            </w:r>
          </w:p>
          <w:p w14:paraId="0DEF360F">
            <w:pPr>
              <w:keepNext w:val="0"/>
              <w:keepLines w:val="0"/>
              <w:widowControl/>
              <w:suppressLineNumbers w:val="0"/>
              <w:snapToGrid w:val="0"/>
              <w:jc w:val="left"/>
              <w:textAlignment w:val="center"/>
              <w:rPr>
                <w:rFonts w:hint="eastAsia" w:ascii="仿宋_GB2312" w:hAnsi="宋体" w:eastAsia="仿宋_GB2312" w:cs="仿宋_GB2312"/>
                <w:i w:val="0"/>
                <w:iCs w:val="0"/>
                <w:color w:val="08090C"/>
                <w:kern w:val="0"/>
                <w:sz w:val="28"/>
                <w:szCs w:val="28"/>
                <w:u w:val="none"/>
                <w:lang w:val="en-US" w:eastAsia="zh-CN" w:bidi="ar"/>
              </w:rPr>
            </w:pPr>
            <w:r>
              <w:rPr>
                <w:rFonts w:hint="eastAsia" w:ascii="仿宋_GB2312" w:hAnsi="宋体" w:eastAsia="仿宋_GB2312" w:cs="仿宋_GB2312"/>
                <w:i w:val="0"/>
                <w:iCs w:val="0"/>
                <w:color w:val="08090C"/>
                <w:kern w:val="0"/>
                <w:sz w:val="28"/>
                <w:szCs w:val="28"/>
                <w:u w:val="none"/>
                <w:lang w:val="en-US" w:eastAsia="zh-CN" w:bidi="ar"/>
              </w:rPr>
              <w:t>5. 培训课时：满足取证标准课时要求</w:t>
            </w:r>
          </w:p>
          <w:p w14:paraId="081463A8">
            <w:pPr>
              <w:keepNext w:val="0"/>
              <w:keepLines w:val="0"/>
              <w:widowControl/>
              <w:suppressLineNumbers w:val="0"/>
              <w:snapToGrid w:val="0"/>
              <w:jc w:val="left"/>
              <w:textAlignment w:val="center"/>
              <w:rPr>
                <w:rFonts w:hint="eastAsia" w:ascii="仿宋_GB2312" w:hAnsi="宋体" w:eastAsia="仿宋_GB2312" w:cs="仿宋_GB2312"/>
                <w:i w:val="0"/>
                <w:iCs w:val="0"/>
                <w:color w:val="08090C"/>
                <w:kern w:val="0"/>
                <w:sz w:val="28"/>
                <w:szCs w:val="28"/>
                <w:u w:val="none"/>
                <w:lang w:val="en-US" w:eastAsia="zh-CN" w:bidi="ar"/>
              </w:rPr>
            </w:pPr>
            <w:r>
              <w:rPr>
                <w:rFonts w:hint="eastAsia" w:ascii="仿宋_GB2312" w:hAnsi="宋体" w:eastAsia="仿宋_GB2312" w:cs="仿宋_GB2312"/>
                <w:i w:val="0"/>
                <w:iCs w:val="0"/>
                <w:color w:val="08090C"/>
                <w:kern w:val="0"/>
                <w:sz w:val="28"/>
                <w:szCs w:val="28"/>
                <w:u w:val="none"/>
                <w:lang w:val="en-US" w:eastAsia="zh-CN" w:bidi="ar"/>
              </w:rPr>
              <w:t>6. 考核服务：协助完成官方考核，确保合规取证</w:t>
            </w:r>
          </w:p>
          <w:p w14:paraId="5B7CC247">
            <w:pPr>
              <w:keepNext w:val="0"/>
              <w:keepLines w:val="0"/>
              <w:widowControl/>
              <w:suppressLineNumbers w:val="0"/>
              <w:snapToGrid w:val="0"/>
              <w:jc w:val="left"/>
              <w:textAlignment w:val="center"/>
              <w:rPr>
                <w:rFonts w:hint="eastAsia" w:ascii="仿宋_GB2312" w:hAnsi="宋体" w:eastAsia="仿宋_GB2312" w:cs="仿宋_GB2312"/>
                <w:i w:val="0"/>
                <w:iCs w:val="0"/>
                <w:color w:val="08090C"/>
                <w:sz w:val="28"/>
                <w:szCs w:val="28"/>
                <w:u w:val="none"/>
              </w:rPr>
            </w:pPr>
            <w:r>
              <w:rPr>
                <w:rFonts w:hint="eastAsia" w:ascii="仿宋_GB2312" w:hAnsi="宋体" w:eastAsia="仿宋_GB2312" w:cs="仿宋_GB2312"/>
                <w:i w:val="0"/>
                <w:iCs w:val="0"/>
                <w:color w:val="08090C"/>
                <w:kern w:val="0"/>
                <w:sz w:val="28"/>
                <w:szCs w:val="28"/>
                <w:u w:val="none"/>
                <w:lang w:val="en-US" w:eastAsia="zh-CN" w:bidi="ar"/>
              </w:rPr>
              <w:t>7. 证书类型：CAAC执照(多旋翼小型视距内驾驶员)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57DABD">
            <w:pPr>
              <w:keepNext w:val="0"/>
              <w:keepLines w:val="0"/>
              <w:widowControl/>
              <w:suppressLineNumbers w:val="0"/>
              <w:snapToGrid w:val="0"/>
              <w:jc w:val="center"/>
              <w:textAlignment w:val="center"/>
              <w:rPr>
                <w:rFonts w:hint="eastAsia" w:ascii="仿宋_GB2312" w:hAnsi="宋体" w:eastAsia="仿宋_GB2312" w:cs="仿宋_GB2312"/>
                <w:i w:val="0"/>
                <w:iCs w:val="0"/>
                <w:color w:val="08090C"/>
                <w:sz w:val="28"/>
                <w:szCs w:val="28"/>
                <w:u w:val="none"/>
              </w:rPr>
            </w:pPr>
            <w:r>
              <w:rPr>
                <w:rFonts w:hint="eastAsia" w:ascii="仿宋_GB2312" w:hAnsi="宋体" w:eastAsia="仿宋_GB2312" w:cs="仿宋_GB2312"/>
                <w:i w:val="0"/>
                <w:iCs w:val="0"/>
                <w:color w:val="08090C"/>
                <w:kern w:val="0"/>
                <w:sz w:val="28"/>
                <w:szCs w:val="28"/>
                <w:u w:val="none"/>
                <w:lang w:val="en-US" w:eastAsia="zh-CN" w:bidi="ar"/>
              </w:rPr>
              <w:t>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DC750">
            <w:pPr>
              <w:keepNext w:val="0"/>
              <w:keepLines w:val="0"/>
              <w:widowControl/>
              <w:suppressLineNumbers w:val="0"/>
              <w:snapToGrid w:val="0"/>
              <w:jc w:val="center"/>
              <w:textAlignment w:val="center"/>
              <w:rPr>
                <w:rFonts w:hint="default" w:ascii="Times New Roman" w:hAnsi="Times New Roman" w:eastAsia="宋体" w:cs="Times New Roman"/>
                <w:i w:val="0"/>
                <w:iCs w:val="0"/>
                <w:color w:val="08090C"/>
                <w:sz w:val="28"/>
                <w:szCs w:val="28"/>
                <w:u w:val="none"/>
              </w:rPr>
            </w:pPr>
            <w:r>
              <w:rPr>
                <w:rFonts w:hint="default" w:ascii="Times New Roman" w:hAnsi="Times New Roman" w:eastAsia="宋体" w:cs="Times New Roman"/>
                <w:i w:val="0"/>
                <w:iCs w:val="0"/>
                <w:color w:val="08090C"/>
                <w:kern w:val="0"/>
                <w:sz w:val="28"/>
                <w:szCs w:val="2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093134">
            <w:pPr>
              <w:keepNext w:val="0"/>
              <w:keepLines w:val="0"/>
              <w:widowControl/>
              <w:suppressLineNumbers w:val="0"/>
              <w:snapToGrid w:val="0"/>
              <w:jc w:val="center"/>
              <w:textAlignment w:val="center"/>
              <w:rPr>
                <w:rFonts w:hint="default" w:ascii="Times New Roman" w:hAnsi="Times New Roman" w:eastAsia="宋体" w:cs="Times New Roman"/>
                <w:i w:val="0"/>
                <w:iCs w:val="0"/>
                <w:color w:val="08090C"/>
                <w:sz w:val="28"/>
                <w:szCs w:val="28"/>
                <w:u w:val="none"/>
              </w:rPr>
            </w:pPr>
            <w:r>
              <w:rPr>
                <w:rFonts w:hint="default" w:ascii="Times New Roman" w:hAnsi="Times New Roman" w:eastAsia="宋体" w:cs="Times New Roman"/>
                <w:i w:val="0"/>
                <w:iCs w:val="0"/>
                <w:color w:val="08090C"/>
                <w:kern w:val="0"/>
                <w:sz w:val="28"/>
                <w:szCs w:val="28"/>
                <w:u w:val="none"/>
                <w:lang w:val="en-US" w:eastAsia="zh-CN" w:bidi="ar"/>
              </w:rPr>
              <w:t>8000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CFDEDC">
            <w:pPr>
              <w:keepNext w:val="0"/>
              <w:keepLines w:val="0"/>
              <w:widowControl/>
              <w:suppressLineNumbers w:val="0"/>
              <w:snapToGrid w:val="0"/>
              <w:jc w:val="center"/>
              <w:textAlignment w:val="center"/>
              <w:rPr>
                <w:rFonts w:hint="default" w:ascii="Times New Roman" w:hAnsi="Times New Roman" w:eastAsia="宋体" w:cs="Times New Roman"/>
                <w:i w:val="0"/>
                <w:iCs w:val="0"/>
                <w:color w:val="08090C"/>
                <w:sz w:val="28"/>
                <w:szCs w:val="28"/>
                <w:u w:val="none"/>
              </w:rPr>
            </w:pPr>
            <w:r>
              <w:rPr>
                <w:rFonts w:hint="default" w:ascii="Times New Roman" w:hAnsi="Times New Roman" w:eastAsia="宋体" w:cs="Times New Roman"/>
                <w:i w:val="0"/>
                <w:iCs w:val="0"/>
                <w:color w:val="08090C"/>
                <w:kern w:val="0"/>
                <w:sz w:val="28"/>
                <w:szCs w:val="28"/>
                <w:u w:val="none"/>
                <w:lang w:val="en-US" w:eastAsia="zh-CN" w:bidi="ar"/>
              </w:rPr>
              <w:t>24000</w:t>
            </w:r>
          </w:p>
        </w:tc>
      </w:tr>
      <w:tr w14:paraId="295B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BEA97">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30533">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49EC2">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5B40E">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2D0110">
            <w:pPr>
              <w:snapToGrid w:val="0"/>
              <w:jc w:val="center"/>
              <w:rPr>
                <w:rFonts w:hint="default" w:ascii="Times New Roman" w:hAnsi="Times New Roman" w:eastAsia="宋体" w:cs="Times New Roman"/>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D78A0">
            <w:pPr>
              <w:snapToGrid w:val="0"/>
              <w:jc w:val="center"/>
              <w:rPr>
                <w:rFonts w:hint="default" w:ascii="Times New Roman" w:hAnsi="Times New Roman" w:eastAsia="宋体" w:cs="Times New Roman"/>
                <w:i w:val="0"/>
                <w:iCs w:val="0"/>
                <w:color w:val="08090C"/>
                <w:sz w:val="28"/>
                <w:szCs w:val="2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885A1">
            <w:pPr>
              <w:snapToGrid w:val="0"/>
              <w:jc w:val="center"/>
              <w:rPr>
                <w:rFonts w:hint="default" w:ascii="Times New Roman" w:hAnsi="Times New Roman" w:eastAsia="宋体" w:cs="Times New Roman"/>
                <w:i w:val="0"/>
                <w:iCs w:val="0"/>
                <w:color w:val="08090C"/>
                <w:sz w:val="28"/>
                <w:szCs w:val="28"/>
                <w:u w:val="none"/>
              </w:rPr>
            </w:pPr>
          </w:p>
        </w:tc>
      </w:tr>
      <w:tr w14:paraId="1611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4E886">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A86A8">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F03B7">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20DB4">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5C3323">
            <w:pPr>
              <w:snapToGrid w:val="0"/>
              <w:jc w:val="center"/>
              <w:rPr>
                <w:rFonts w:hint="default" w:ascii="Times New Roman" w:hAnsi="Times New Roman" w:eastAsia="宋体" w:cs="Times New Roman"/>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39C9F">
            <w:pPr>
              <w:snapToGrid w:val="0"/>
              <w:jc w:val="center"/>
              <w:rPr>
                <w:rFonts w:hint="default" w:ascii="Times New Roman" w:hAnsi="Times New Roman" w:eastAsia="宋体" w:cs="Times New Roman"/>
                <w:i w:val="0"/>
                <w:iCs w:val="0"/>
                <w:color w:val="08090C"/>
                <w:sz w:val="28"/>
                <w:szCs w:val="2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F6D92">
            <w:pPr>
              <w:snapToGrid w:val="0"/>
              <w:jc w:val="center"/>
              <w:rPr>
                <w:rFonts w:hint="default" w:ascii="Times New Roman" w:hAnsi="Times New Roman" w:eastAsia="宋体" w:cs="Times New Roman"/>
                <w:i w:val="0"/>
                <w:iCs w:val="0"/>
                <w:color w:val="08090C"/>
                <w:sz w:val="28"/>
                <w:szCs w:val="28"/>
                <w:u w:val="none"/>
              </w:rPr>
            </w:pPr>
          </w:p>
        </w:tc>
      </w:tr>
      <w:tr w14:paraId="6405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103D0">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1A0D35">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6A1B8">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F611D">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78D22">
            <w:pPr>
              <w:snapToGrid w:val="0"/>
              <w:jc w:val="center"/>
              <w:rPr>
                <w:rFonts w:hint="default" w:ascii="Times New Roman" w:hAnsi="Times New Roman" w:eastAsia="宋体" w:cs="Times New Roman"/>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723C3">
            <w:pPr>
              <w:snapToGrid w:val="0"/>
              <w:jc w:val="center"/>
              <w:rPr>
                <w:rFonts w:hint="default" w:ascii="Times New Roman" w:hAnsi="Times New Roman" w:eastAsia="宋体" w:cs="Times New Roman"/>
                <w:i w:val="0"/>
                <w:iCs w:val="0"/>
                <w:color w:val="08090C"/>
                <w:sz w:val="28"/>
                <w:szCs w:val="2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5EB1C">
            <w:pPr>
              <w:snapToGrid w:val="0"/>
              <w:jc w:val="center"/>
              <w:rPr>
                <w:rFonts w:hint="default" w:ascii="Times New Roman" w:hAnsi="Times New Roman" w:eastAsia="宋体" w:cs="Times New Roman"/>
                <w:i w:val="0"/>
                <w:iCs w:val="0"/>
                <w:color w:val="08090C"/>
                <w:sz w:val="28"/>
                <w:szCs w:val="28"/>
                <w:u w:val="none"/>
              </w:rPr>
            </w:pPr>
          </w:p>
        </w:tc>
      </w:tr>
      <w:tr w14:paraId="2338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60FBF2">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5B0D4">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5D6DB">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D3F8C">
            <w:pPr>
              <w:snapToGrid w:val="0"/>
              <w:jc w:val="center"/>
              <w:rPr>
                <w:rFonts w:hint="eastAsia" w:ascii="仿宋_GB2312" w:hAnsi="宋体" w:eastAsia="仿宋_GB2312" w:cs="仿宋_GB2312"/>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D5ECD">
            <w:pPr>
              <w:snapToGrid w:val="0"/>
              <w:jc w:val="center"/>
              <w:rPr>
                <w:rFonts w:hint="default" w:ascii="Times New Roman" w:hAnsi="Times New Roman" w:eastAsia="宋体" w:cs="Times New Roman"/>
                <w:i w:val="0"/>
                <w:iCs w:val="0"/>
                <w:color w:val="08090C"/>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6F27D">
            <w:pPr>
              <w:snapToGrid w:val="0"/>
              <w:jc w:val="center"/>
              <w:rPr>
                <w:rFonts w:hint="default" w:ascii="Times New Roman" w:hAnsi="Times New Roman" w:eastAsia="宋体" w:cs="Times New Roman"/>
                <w:i w:val="0"/>
                <w:iCs w:val="0"/>
                <w:color w:val="08090C"/>
                <w:sz w:val="28"/>
                <w:szCs w:val="2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409CE">
            <w:pPr>
              <w:snapToGrid w:val="0"/>
              <w:jc w:val="center"/>
              <w:rPr>
                <w:rFonts w:hint="default" w:ascii="Times New Roman" w:hAnsi="Times New Roman" w:eastAsia="宋体" w:cs="Times New Roman"/>
                <w:i w:val="0"/>
                <w:iCs w:val="0"/>
                <w:color w:val="08090C"/>
                <w:sz w:val="28"/>
                <w:szCs w:val="28"/>
                <w:u w:val="none"/>
              </w:rPr>
            </w:pPr>
          </w:p>
        </w:tc>
      </w:tr>
      <w:tr w14:paraId="37BB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EF02F">
            <w:pPr>
              <w:snapToGrid w:val="0"/>
              <w:jc w:val="center"/>
              <w:rPr>
                <w:rFonts w:hint="eastAsia" w:ascii="仿宋_GB2312" w:hAnsi="宋体" w:eastAsia="仿宋_GB2312" w:cs="仿宋_GB2312"/>
                <w:i w:val="0"/>
                <w:iCs w:val="0"/>
                <w:color w:val="08090C"/>
                <w:sz w:val="28"/>
                <w:szCs w:val="28"/>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67213">
            <w:pPr>
              <w:snapToGrid w:val="0"/>
              <w:jc w:val="center"/>
              <w:rPr>
                <w:rFonts w:hint="eastAsia" w:ascii="仿宋_GB2312" w:hAnsi="宋体" w:eastAsia="仿宋_GB2312" w:cs="仿宋_GB2312"/>
                <w:i w:val="0"/>
                <w:iCs w:val="0"/>
                <w:color w:val="08090C"/>
                <w:sz w:val="28"/>
                <w:szCs w:val="2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AF49D2">
            <w:pPr>
              <w:snapToGrid w:val="0"/>
              <w:jc w:val="center"/>
              <w:rPr>
                <w:rFonts w:hint="eastAsia" w:ascii="仿宋_GB2312" w:hAnsi="宋体" w:eastAsia="仿宋_GB2312" w:cs="仿宋_GB2312"/>
                <w:i w:val="0"/>
                <w:iCs w:val="0"/>
                <w:color w:val="08090C"/>
                <w:sz w:val="28"/>
                <w:szCs w:val="2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D9C41">
            <w:pPr>
              <w:snapToGrid w:val="0"/>
              <w:jc w:val="center"/>
              <w:rPr>
                <w:rFonts w:hint="eastAsia" w:ascii="仿宋_GB2312" w:hAnsi="宋体" w:eastAsia="仿宋_GB2312" w:cs="仿宋_GB2312"/>
                <w:i w:val="0"/>
                <w:iCs w:val="0"/>
                <w:color w:val="08090C"/>
                <w:sz w:val="28"/>
                <w:szCs w:val="2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78B37">
            <w:pPr>
              <w:snapToGrid w:val="0"/>
              <w:jc w:val="center"/>
              <w:rPr>
                <w:rFonts w:hint="default" w:ascii="Times New Roman" w:hAnsi="Times New Roman" w:eastAsia="宋体" w:cs="Times New Roman"/>
                <w:i w:val="0"/>
                <w:iCs w:val="0"/>
                <w:color w:val="08090C"/>
                <w:sz w:val="28"/>
                <w:szCs w:val="2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01B15">
            <w:pPr>
              <w:snapToGrid w:val="0"/>
              <w:jc w:val="center"/>
              <w:rPr>
                <w:rFonts w:hint="default" w:ascii="Times New Roman" w:hAnsi="Times New Roman" w:eastAsia="宋体" w:cs="Times New Roman"/>
                <w:i w:val="0"/>
                <w:iCs w:val="0"/>
                <w:color w:val="08090C"/>
                <w:sz w:val="28"/>
                <w:szCs w:val="2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D0394">
            <w:pPr>
              <w:snapToGrid w:val="0"/>
              <w:jc w:val="center"/>
              <w:rPr>
                <w:rFonts w:hint="default" w:ascii="Times New Roman" w:hAnsi="Times New Roman" w:eastAsia="宋体" w:cs="Times New Roman"/>
                <w:i w:val="0"/>
                <w:iCs w:val="0"/>
                <w:color w:val="08090C"/>
                <w:sz w:val="28"/>
                <w:szCs w:val="28"/>
                <w:u w:val="none"/>
              </w:rPr>
            </w:pPr>
          </w:p>
        </w:tc>
      </w:tr>
    </w:tbl>
    <w:p w14:paraId="41FA4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right="0"/>
        <w:textAlignment w:val="auto"/>
        <w:rPr>
          <w:rFonts w:hint="eastAsia" w:ascii="仿宋_GB2312" w:hAnsi="仿宋_GB2312" w:eastAsia="仿宋_GB2312" w:cs="仿宋_GB2312"/>
          <w:b w:val="0"/>
          <w:bCs w:val="0"/>
          <w:color w:val="000000"/>
          <w:sz w:val="32"/>
          <w:szCs w:val="32"/>
          <w:lang w:val="en-US" w:eastAsia="zh-CN"/>
        </w:rPr>
      </w:pPr>
    </w:p>
    <w:p w14:paraId="0AD545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四、比选文件的获取</w:t>
      </w:r>
    </w:p>
    <w:p w14:paraId="79B304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有意参加比选的单位请于2026年4月9日到</w:t>
      </w:r>
      <w:r>
        <w:rPr>
          <w:rFonts w:hint="eastAsia" w:ascii="仿宋_GB2312" w:hAnsi="仿宋_GB2312" w:eastAsia="仿宋_GB2312" w:cs="仿宋_GB2312"/>
          <w:b w:val="0"/>
          <w:bCs w:val="0"/>
          <w:color w:val="000000"/>
          <w:sz w:val="32"/>
          <w:szCs w:val="32"/>
          <w:u w:val="single"/>
          <w:lang w:val="en-US" w:eastAsia="zh-CN"/>
        </w:rPr>
        <w:t xml:space="preserve"> 南平武夷发展集团 </w:t>
      </w:r>
      <w:r>
        <w:rPr>
          <w:rFonts w:hint="eastAsia" w:ascii="仿宋_GB2312" w:hAnsi="仿宋_GB2312" w:eastAsia="仿宋_GB2312" w:cs="仿宋_GB2312"/>
          <w:b w:val="0"/>
          <w:bCs w:val="0"/>
          <w:color w:val="000000"/>
          <w:sz w:val="32"/>
          <w:szCs w:val="32"/>
          <w:lang w:val="en-US" w:eastAsia="zh-CN"/>
        </w:rPr>
        <w:t>网站公告中心（网址：http//www.wuyijt.com）下载相关比选文件资料。</w:t>
      </w:r>
    </w:p>
    <w:p w14:paraId="75A36F05">
      <w:pPr>
        <w:rPr>
          <w:rFonts w:hint="eastAsia"/>
          <w:lang w:val="en-US" w:eastAsia="zh-CN"/>
        </w:rPr>
      </w:pPr>
    </w:p>
    <w:p w14:paraId="3E732D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五、申请书的递交：</w:t>
      </w:r>
    </w:p>
    <w:p w14:paraId="11AB6C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比选申请书于2026年4月13日下午3:30～4:30递交到南平武发数智科技发展有限公司（福建省南平市建阳区建安大街488号），逾期不予受理。开标时间地点同递交承诺文件截止时间和地点。</w:t>
      </w:r>
    </w:p>
    <w:p w14:paraId="61183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六、评选办法：最低投标报价法（即保函费率最低）。 </w:t>
      </w:r>
    </w:p>
    <w:p w14:paraId="7F4092D6">
      <w:pPr>
        <w:rPr>
          <w:rFonts w:hint="eastAsia"/>
          <w:lang w:val="en-US" w:eastAsia="zh-CN"/>
        </w:rPr>
      </w:pPr>
    </w:p>
    <w:p w14:paraId="4B5726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七、联系信息：</w:t>
      </w:r>
    </w:p>
    <w:p w14:paraId="77ADD3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南平武发数智科技发展有限公司</w:t>
      </w:r>
    </w:p>
    <w:p w14:paraId="0B40F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联系人： 何先生</w:t>
      </w:r>
    </w:p>
    <w:p w14:paraId="719CE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电  话： 15805991195</w:t>
      </w:r>
    </w:p>
    <w:p w14:paraId="0B642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54CC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right"/>
        <w:textAlignment w:val="auto"/>
        <w:rPr>
          <w:rFonts w:hint="eastAsia" w:ascii="仿宋_GB2312" w:hAnsi="仿宋_GB2312" w:eastAsia="仿宋_GB2312" w:cs="仿宋_GB2312"/>
          <w:b w:val="0"/>
          <w:bCs w:val="0"/>
          <w:color w:val="000000"/>
          <w:kern w:val="0"/>
          <w:sz w:val="32"/>
          <w:szCs w:val="32"/>
          <w:lang w:val="en-US" w:eastAsia="zh-CN" w:bidi="ar"/>
        </w:rPr>
      </w:pPr>
    </w:p>
    <w:p w14:paraId="2AA16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righ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南平武发数智科技发展有限公司</w:t>
      </w:r>
    </w:p>
    <w:p w14:paraId="150F1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firstLine="640" w:firstLineChars="200"/>
        <w:jc w:val="right"/>
        <w:textAlignment w:val="auto"/>
        <w:rPr>
          <w:rFonts w:hint="eastAsia"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kern w:val="0"/>
          <w:sz w:val="32"/>
          <w:szCs w:val="32"/>
          <w:lang w:val="en-US" w:eastAsia="zh-CN" w:bidi="ar"/>
        </w:rPr>
        <w:t xml:space="preserve">2026 年 4 月 9 日     </w:t>
      </w:r>
    </w:p>
    <w:p w14:paraId="2A0088A6">
      <w:pPr>
        <w:keepNext w:val="0"/>
        <w:keepLines w:val="0"/>
        <w:pageBreakBefore w:val="0"/>
        <w:kinsoku/>
        <w:overflowPunct/>
        <w:topLinePunct w:val="0"/>
        <w:autoSpaceDE/>
        <w:autoSpaceDN/>
        <w:bidi w:val="0"/>
        <w:adjustRightInd/>
        <w:spacing w:line="590" w:lineRule="exact"/>
        <w:textAlignment w:val="auto"/>
        <w:rPr>
          <w:rFonts w:hint="eastAsia" w:ascii="仿宋_GB2312" w:hAnsi="仿宋_GB2312" w:eastAsia="仿宋_GB2312" w:cs="仿宋_GB2312"/>
          <w:b w:val="0"/>
          <w:bCs w:val="0"/>
          <w:sz w:val="32"/>
          <w:szCs w:val="32"/>
        </w:rPr>
        <w:sectPr>
          <w:pgSz w:w="11906" w:h="16838"/>
          <w:pgMar w:top="1440" w:right="1800" w:bottom="1440" w:left="1800" w:header="851" w:footer="992" w:gutter="0"/>
          <w:cols w:space="425" w:num="1"/>
          <w:docGrid w:type="lines" w:linePitch="312" w:charSpace="0"/>
        </w:sectPr>
      </w:pPr>
    </w:p>
    <w:p w14:paraId="6BFCB5B0">
      <w:pPr>
        <w:rPr>
          <w:rFonts w:hAnsi="宋体"/>
          <w:sz w:val="28"/>
          <w:szCs w:val="28"/>
        </w:rPr>
      </w:pPr>
      <w:r>
        <w:rPr>
          <w:rFonts w:hint="eastAsia" w:hAnsi="宋体"/>
          <w:sz w:val="28"/>
          <w:szCs w:val="28"/>
        </w:rPr>
        <w:t>附表：</w:t>
      </w:r>
      <w:r>
        <w:rPr>
          <w:rFonts w:hAnsi="宋体"/>
          <w:sz w:val="28"/>
          <w:szCs w:val="28"/>
        </w:rPr>
        <w:t>投标文件格式</w:t>
      </w:r>
    </w:p>
    <w:p w14:paraId="31620590">
      <w:pPr>
        <w:spacing w:line="360" w:lineRule="auto"/>
        <w:jc w:val="center"/>
        <w:rPr>
          <w:rFonts w:ascii="宋体" w:hAnsi="宋体" w:cs="宋体"/>
          <w:b/>
          <w:bCs/>
          <w:sz w:val="40"/>
          <w:szCs w:val="40"/>
        </w:rPr>
      </w:pPr>
    </w:p>
    <w:p w14:paraId="49697E48">
      <w:pPr>
        <w:jc w:val="center"/>
        <w:rPr>
          <w:rFonts w:ascii="宋体" w:hAnsi="宋体" w:cs="宋体"/>
        </w:rPr>
      </w:pPr>
      <w:r>
        <w:rPr>
          <w:rFonts w:hint="eastAsia" w:ascii="宋体" w:hAnsi="宋体" w:cs="宋体"/>
          <w:b/>
          <w:bCs/>
          <w:sz w:val="40"/>
          <w:szCs w:val="40"/>
          <w:u w:val="single"/>
        </w:rPr>
        <w:t>（</w:t>
      </w:r>
      <w:r>
        <w:rPr>
          <w:rFonts w:hint="eastAsia" w:ascii="仿宋" w:eastAsia="仿宋" w:cs="仿宋"/>
          <w:color w:val="000000"/>
          <w:sz w:val="32"/>
          <w:szCs w:val="32"/>
          <w:u w:val="single"/>
          <w:lang w:eastAsia="zh-CN"/>
        </w:rPr>
        <w:t>南平武发数智科技发展有限公司多旋翼小型视距内驾驶员培训比选</w:t>
      </w:r>
      <w:r>
        <w:rPr>
          <w:rFonts w:hint="eastAsia" w:ascii="仿宋" w:hAnsi="仿宋" w:eastAsia="仿宋" w:cs="仿宋"/>
          <w:color w:val="000000"/>
          <w:sz w:val="32"/>
          <w:szCs w:val="32"/>
          <w:u w:val="single"/>
        </w:rPr>
        <w:t>项目</w:t>
      </w:r>
      <w:r>
        <w:rPr>
          <w:rFonts w:hint="eastAsia" w:ascii="宋体" w:hAnsi="宋体" w:cs="宋体"/>
          <w:b/>
          <w:bCs/>
          <w:sz w:val="40"/>
          <w:szCs w:val="40"/>
          <w:u w:val="single"/>
        </w:rPr>
        <w:t>）</w:t>
      </w:r>
      <w:r>
        <w:rPr>
          <w:rFonts w:hint="eastAsia" w:ascii="宋体" w:hAnsi="宋体" w:cs="宋体"/>
          <w:b/>
          <w:bCs/>
          <w:sz w:val="40"/>
          <w:szCs w:val="40"/>
        </w:rPr>
        <w:t>选取</w:t>
      </w:r>
    </w:p>
    <w:p w14:paraId="19619A3E">
      <w:pPr>
        <w:jc w:val="right"/>
        <w:rPr>
          <w:rFonts w:ascii="宋体" w:hAnsi="宋体" w:cs="宋体"/>
          <w:sz w:val="36"/>
          <w:szCs w:val="36"/>
        </w:rPr>
      </w:pPr>
      <w:r>
        <w:rPr>
          <w:rFonts w:hint="eastAsia" w:ascii="宋体" w:hAnsi="宋体" w:cs="宋体"/>
          <w:sz w:val="36"/>
          <w:szCs w:val="36"/>
        </w:rPr>
        <w:t>（  本）</w:t>
      </w:r>
    </w:p>
    <w:p w14:paraId="5F66D2A4">
      <w:pPr>
        <w:rPr>
          <w:rFonts w:ascii="宋体" w:hAnsi="宋体" w:cs="宋体"/>
          <w:sz w:val="36"/>
          <w:szCs w:val="36"/>
        </w:rPr>
      </w:pPr>
    </w:p>
    <w:p w14:paraId="02F465D6">
      <w:pPr>
        <w:spacing w:line="360" w:lineRule="auto"/>
        <w:jc w:val="center"/>
        <w:rPr>
          <w:rFonts w:ascii="宋体" w:hAnsi="宋体" w:cs="宋体"/>
          <w:sz w:val="52"/>
          <w:szCs w:val="52"/>
        </w:rPr>
      </w:pPr>
      <w:r>
        <w:rPr>
          <w:rFonts w:hint="eastAsia" w:ascii="宋体" w:hAnsi="宋体" w:cs="宋体"/>
          <w:sz w:val="52"/>
          <w:szCs w:val="52"/>
        </w:rPr>
        <w:t>比</w:t>
      </w:r>
    </w:p>
    <w:p w14:paraId="5F212488">
      <w:pPr>
        <w:spacing w:line="360" w:lineRule="auto"/>
        <w:jc w:val="center"/>
        <w:rPr>
          <w:rFonts w:ascii="宋体" w:hAnsi="宋体" w:cs="宋体"/>
          <w:sz w:val="52"/>
          <w:szCs w:val="52"/>
        </w:rPr>
      </w:pPr>
      <w:r>
        <w:rPr>
          <w:rFonts w:hint="eastAsia" w:ascii="宋体" w:hAnsi="宋体" w:cs="宋体"/>
          <w:sz w:val="52"/>
          <w:szCs w:val="52"/>
        </w:rPr>
        <w:t>选</w:t>
      </w:r>
    </w:p>
    <w:p w14:paraId="25B230CC">
      <w:pPr>
        <w:spacing w:line="360" w:lineRule="auto"/>
        <w:jc w:val="center"/>
        <w:rPr>
          <w:rFonts w:ascii="宋体" w:hAnsi="宋体" w:cs="宋体"/>
          <w:sz w:val="52"/>
          <w:szCs w:val="52"/>
        </w:rPr>
      </w:pPr>
      <w:r>
        <w:rPr>
          <w:rFonts w:hint="eastAsia" w:ascii="宋体" w:hAnsi="宋体" w:cs="宋体"/>
          <w:sz w:val="52"/>
          <w:szCs w:val="52"/>
        </w:rPr>
        <w:t>申</w:t>
      </w:r>
    </w:p>
    <w:p w14:paraId="74C0BFB9">
      <w:pPr>
        <w:spacing w:line="360" w:lineRule="auto"/>
        <w:jc w:val="center"/>
        <w:rPr>
          <w:rFonts w:ascii="宋体" w:hAnsi="宋体" w:cs="宋体"/>
          <w:sz w:val="52"/>
          <w:szCs w:val="52"/>
        </w:rPr>
      </w:pPr>
      <w:r>
        <w:rPr>
          <w:rFonts w:hint="eastAsia" w:ascii="宋体" w:hAnsi="宋体" w:cs="宋体"/>
          <w:sz w:val="52"/>
          <w:szCs w:val="52"/>
        </w:rPr>
        <w:t>请</w:t>
      </w:r>
    </w:p>
    <w:p w14:paraId="0F8DB20D">
      <w:pPr>
        <w:spacing w:line="360" w:lineRule="auto"/>
        <w:jc w:val="center"/>
        <w:rPr>
          <w:rFonts w:ascii="宋体" w:hAnsi="宋体" w:cs="宋体"/>
          <w:sz w:val="52"/>
          <w:szCs w:val="52"/>
        </w:rPr>
      </w:pPr>
      <w:r>
        <w:rPr>
          <w:rFonts w:hint="eastAsia" w:ascii="宋体" w:hAnsi="宋体" w:cs="宋体"/>
          <w:sz w:val="52"/>
          <w:szCs w:val="52"/>
        </w:rPr>
        <w:t>书</w:t>
      </w:r>
    </w:p>
    <w:p w14:paraId="50296E3B">
      <w:pPr>
        <w:spacing w:line="480" w:lineRule="auto"/>
        <w:jc w:val="center"/>
        <w:rPr>
          <w:rFonts w:ascii="宋体" w:hAnsi="宋体" w:cs="宋体"/>
          <w:sz w:val="52"/>
          <w:szCs w:val="52"/>
        </w:rPr>
      </w:pPr>
    </w:p>
    <w:p w14:paraId="2874FC34">
      <w:pPr>
        <w:spacing w:line="480" w:lineRule="auto"/>
        <w:jc w:val="center"/>
        <w:rPr>
          <w:rFonts w:ascii="宋体" w:hAnsi="宋体" w:cs="宋体"/>
          <w:sz w:val="52"/>
          <w:szCs w:val="52"/>
        </w:rPr>
      </w:pPr>
    </w:p>
    <w:p w14:paraId="2C3AEE56">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14:paraId="34B62AF4">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0" w:name="_Toc200708263"/>
    </w:p>
    <w:p w14:paraId="191B5073">
      <w:pPr>
        <w:rPr>
          <w:rFonts w:ascii="宋体" w:hAnsi="宋体"/>
          <w:b/>
          <w:bCs/>
          <w:color w:val="000000"/>
          <w:sz w:val="32"/>
          <w:szCs w:val="32"/>
        </w:rPr>
      </w:pPr>
    </w:p>
    <w:p w14:paraId="1323EBB9">
      <w:pPr>
        <w:pStyle w:val="7"/>
      </w:pPr>
    </w:p>
    <w:p w14:paraId="674A1038"/>
    <w:p w14:paraId="0AC4EFD0">
      <w:pPr>
        <w:pStyle w:val="7"/>
      </w:pPr>
    </w:p>
    <w:p w14:paraId="010BFC41">
      <w:pPr>
        <w:jc w:val="center"/>
        <w:rPr>
          <w:rFonts w:ascii="宋体" w:hAnsi="宋体"/>
          <w:b/>
          <w:bCs/>
          <w:color w:val="000000"/>
          <w:sz w:val="32"/>
          <w:szCs w:val="32"/>
        </w:rPr>
      </w:pPr>
      <w:r>
        <w:rPr>
          <w:rFonts w:hint="eastAsia" w:ascii="宋体" w:hAnsi="宋体"/>
          <w:b/>
          <w:bCs/>
          <w:color w:val="000000"/>
          <w:sz w:val="32"/>
          <w:szCs w:val="32"/>
        </w:rPr>
        <w:t>报价承诺函</w:t>
      </w:r>
    </w:p>
    <w:p w14:paraId="52515B51">
      <w:pPr>
        <w:spacing w:line="380" w:lineRule="exact"/>
        <w:rPr>
          <w:rFonts w:ascii="宋体" w:hAnsi="宋体"/>
          <w:sz w:val="24"/>
        </w:rPr>
      </w:pPr>
      <w:bookmarkStart w:id="1" w:name="_Toc200772293"/>
    </w:p>
    <w:p w14:paraId="79656F87">
      <w:pPr>
        <w:spacing w:line="380" w:lineRule="exact"/>
        <w:rPr>
          <w:rFonts w:ascii="宋体" w:hAnsi="宋体"/>
          <w:sz w:val="24"/>
        </w:rPr>
      </w:pPr>
      <w:r>
        <w:rPr>
          <w:rFonts w:hint="eastAsia" w:ascii="宋体" w:hAnsi="宋体"/>
          <w:sz w:val="24"/>
          <w:lang w:eastAsia="zh-CN"/>
        </w:rPr>
        <w:t>南平武发数智科技发展有限公司</w:t>
      </w:r>
      <w:r>
        <w:rPr>
          <w:rFonts w:hint="eastAsia" w:ascii="宋体" w:hAnsi="宋体"/>
          <w:sz w:val="24"/>
        </w:rPr>
        <w:t>：</w:t>
      </w:r>
    </w:p>
    <w:p w14:paraId="32152355">
      <w:pPr>
        <w:spacing w:line="380" w:lineRule="exact"/>
        <w:rPr>
          <w:rFonts w:ascii="宋体" w:hAnsi="宋体"/>
          <w:sz w:val="24"/>
        </w:rPr>
      </w:pPr>
    </w:p>
    <w:p w14:paraId="2B6CE431">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南平武发数智科技发展有限公司多旋翼小型视距内驾驶员培训项目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14:paraId="2736DF08">
      <w:pPr>
        <w:spacing w:line="360" w:lineRule="auto"/>
        <w:rPr>
          <w:rFonts w:ascii="宋体" w:hAnsi="宋体"/>
          <w:sz w:val="24"/>
        </w:rPr>
      </w:pPr>
    </w:p>
    <w:p w14:paraId="28C3824E">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14:paraId="30A797EC">
      <w:pPr>
        <w:spacing w:line="380" w:lineRule="exact"/>
        <w:rPr>
          <w:rFonts w:ascii="宋体" w:hAnsi="宋体"/>
          <w:sz w:val="24"/>
        </w:rPr>
      </w:pPr>
    </w:p>
    <w:p w14:paraId="0C2EDE07">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14:paraId="420086C0">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14:paraId="6EAF58BD">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1BD6530E">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0CB18546">
      <w:pPr>
        <w:spacing w:line="380" w:lineRule="exact"/>
        <w:rPr>
          <w:rFonts w:hint="eastAsia" w:ascii="宋体" w:hAnsi="宋体"/>
          <w:sz w:val="24"/>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0BA45FC"/>
    <w:p w14:paraId="1141E300">
      <w:pPr>
        <w:pStyle w:val="15"/>
        <w:jc w:val="center"/>
        <w:rPr>
          <w:rFonts w:hAnsi="宋体"/>
          <w:sz w:val="24"/>
        </w:rPr>
      </w:pPr>
      <w:r>
        <w:rPr>
          <w:rFonts w:hint="eastAsia" w:hAnsi="宋体"/>
          <w:b/>
          <w:sz w:val="24"/>
        </w:rPr>
        <w:t>法定代表人授权书</w:t>
      </w:r>
      <w:r>
        <w:rPr>
          <w:rFonts w:hint="eastAsia" w:hAnsi="宋体"/>
          <w:sz w:val="24"/>
        </w:rPr>
        <w:cr/>
      </w:r>
    </w:p>
    <w:p w14:paraId="59BF3387">
      <w:pPr>
        <w:spacing w:line="380" w:lineRule="exact"/>
        <w:rPr>
          <w:rFonts w:ascii="宋体" w:hAnsi="宋体"/>
          <w:sz w:val="24"/>
        </w:rPr>
      </w:pPr>
      <w:r>
        <w:rPr>
          <w:rFonts w:hint="eastAsia" w:ascii="宋体" w:hAnsi="宋体"/>
          <w:sz w:val="24"/>
          <w:lang w:eastAsia="zh-CN"/>
        </w:rPr>
        <w:t>南平武发数智科技发展有限公司</w:t>
      </w:r>
      <w:r>
        <w:rPr>
          <w:rFonts w:hint="eastAsia" w:ascii="宋体" w:hAnsi="宋体"/>
          <w:sz w:val="24"/>
        </w:rPr>
        <w:t>：</w:t>
      </w:r>
    </w:p>
    <w:p w14:paraId="3CACF895">
      <w:pPr>
        <w:spacing w:line="380" w:lineRule="exact"/>
        <w:rPr>
          <w:rFonts w:ascii="宋体" w:hAnsi="宋体"/>
          <w:sz w:val="24"/>
        </w:rPr>
      </w:pPr>
    </w:p>
    <w:p w14:paraId="12B58E82">
      <w:pPr>
        <w:pStyle w:val="8"/>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南平武发数智科技发展有限公司多旋翼小型视距内驾驶员培训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1095444B">
      <w:pPr>
        <w:pStyle w:val="8"/>
        <w:snapToGrid w:val="0"/>
        <w:spacing w:line="440" w:lineRule="exact"/>
        <w:ind w:firstLine="480" w:firstLineChars="200"/>
        <w:jc w:val="left"/>
        <w:rPr>
          <w:rFonts w:hAnsi="宋体"/>
          <w:sz w:val="24"/>
        </w:rPr>
      </w:pPr>
      <w:r>
        <w:rPr>
          <w:rFonts w:hint="eastAsia" w:hAnsi="宋体"/>
          <w:sz w:val="24"/>
        </w:rPr>
        <w:t>本授权书自出具之日起生效。</w:t>
      </w:r>
    </w:p>
    <w:p w14:paraId="6CC3D683">
      <w:pPr>
        <w:spacing w:line="380" w:lineRule="exact"/>
        <w:rPr>
          <w:rFonts w:ascii="宋体" w:hAnsi="宋体"/>
          <w:sz w:val="24"/>
        </w:rPr>
      </w:pPr>
    </w:p>
    <w:p w14:paraId="1251E74E">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7AB00E1C">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D5D0E17">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9036B92">
      <w:pPr>
        <w:spacing w:line="380" w:lineRule="exact"/>
        <w:rPr>
          <w:rFonts w:ascii="宋体" w:hAnsi="宋体"/>
          <w:sz w:val="24"/>
        </w:rPr>
      </w:pPr>
    </w:p>
    <w:p w14:paraId="3CD668EA">
      <w:pPr>
        <w:spacing w:line="380" w:lineRule="exact"/>
        <w:rPr>
          <w:rFonts w:ascii="宋体" w:hAnsi="宋体"/>
          <w:sz w:val="24"/>
        </w:rPr>
      </w:pPr>
    </w:p>
    <w:p w14:paraId="0674A7EA">
      <w:pPr>
        <w:spacing w:line="380" w:lineRule="exact"/>
        <w:rPr>
          <w:rFonts w:ascii="宋体" w:hAnsi="宋体"/>
          <w:sz w:val="24"/>
        </w:rPr>
      </w:pPr>
      <w:r>
        <w:rPr>
          <w:rFonts w:hint="eastAsia" w:ascii="宋体" w:hAnsi="宋体"/>
          <w:sz w:val="24"/>
        </w:rPr>
        <w:t>附：被授权人身份证件复印件</w:t>
      </w:r>
    </w:p>
    <w:p w14:paraId="362038F8">
      <w:pPr>
        <w:pStyle w:val="6"/>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14:paraId="301F62FF">
      <w:pPr>
        <w:spacing w:line="380" w:lineRule="exact"/>
        <w:rPr>
          <w:rFonts w:ascii="宋体" w:hAnsi="宋体"/>
          <w:sz w:val="24"/>
        </w:rPr>
      </w:pPr>
    </w:p>
    <w:p w14:paraId="47FCC26F">
      <w:pPr>
        <w:spacing w:line="380" w:lineRule="exact"/>
        <w:ind w:firstLine="4080" w:firstLineChars="1700"/>
        <w:rPr>
          <w:rFonts w:ascii="宋体" w:hAnsi="宋体"/>
          <w:sz w:val="24"/>
        </w:rPr>
      </w:pPr>
      <w:r>
        <w:rPr>
          <w:rFonts w:hint="eastAsia" w:ascii="宋体" w:hAnsi="宋体"/>
          <w:sz w:val="24"/>
        </w:rPr>
        <w:t>授权方</w:t>
      </w:r>
    </w:p>
    <w:p w14:paraId="6F6ED620">
      <w:pPr>
        <w:spacing w:line="380" w:lineRule="exact"/>
        <w:rPr>
          <w:rFonts w:ascii="宋体" w:hAnsi="宋体"/>
          <w:sz w:val="24"/>
        </w:rPr>
      </w:pPr>
    </w:p>
    <w:p w14:paraId="32CEF719">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14:paraId="5A76984C">
      <w:pPr>
        <w:spacing w:line="380" w:lineRule="exact"/>
        <w:rPr>
          <w:rFonts w:ascii="宋体" w:hAnsi="宋体"/>
          <w:sz w:val="24"/>
        </w:rPr>
      </w:pPr>
      <w:r>
        <w:rPr>
          <w:rFonts w:hint="eastAsia" w:ascii="宋体" w:hAnsi="宋体"/>
          <w:sz w:val="24"/>
        </w:rPr>
        <w:t xml:space="preserve"> </w:t>
      </w:r>
    </w:p>
    <w:p w14:paraId="14F10E52">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2FF611">
      <w:pPr>
        <w:spacing w:line="380" w:lineRule="exact"/>
        <w:rPr>
          <w:rFonts w:ascii="宋体" w:hAnsi="宋体"/>
          <w:sz w:val="24"/>
        </w:rPr>
      </w:pPr>
    </w:p>
    <w:p w14:paraId="755AC83F">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14:paraId="37F8CE05">
      <w:pPr>
        <w:spacing w:line="380" w:lineRule="exact"/>
        <w:rPr>
          <w:rFonts w:ascii="宋体" w:hAnsi="宋体"/>
          <w:sz w:val="24"/>
        </w:rPr>
      </w:pPr>
    </w:p>
    <w:p w14:paraId="6DCDCE85">
      <w:pPr>
        <w:spacing w:line="380" w:lineRule="exact"/>
        <w:ind w:firstLine="4080" w:firstLineChars="1700"/>
        <w:rPr>
          <w:rFonts w:ascii="宋体" w:hAnsi="宋体"/>
          <w:sz w:val="24"/>
        </w:rPr>
      </w:pPr>
      <w:r>
        <w:rPr>
          <w:rFonts w:hint="eastAsia" w:ascii="宋体" w:hAnsi="宋体"/>
          <w:sz w:val="24"/>
        </w:rPr>
        <w:t>接受授权方</w:t>
      </w:r>
    </w:p>
    <w:p w14:paraId="28537BDE">
      <w:pPr>
        <w:spacing w:line="380" w:lineRule="exact"/>
        <w:rPr>
          <w:rFonts w:ascii="宋体" w:hAnsi="宋体"/>
          <w:sz w:val="24"/>
        </w:rPr>
      </w:pPr>
      <w:r>
        <w:rPr>
          <w:rFonts w:hint="eastAsia" w:ascii="宋体" w:hAnsi="宋体"/>
          <w:sz w:val="24"/>
        </w:rPr>
        <w:t xml:space="preserve"> </w:t>
      </w:r>
    </w:p>
    <w:p w14:paraId="26048FBC">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129EBE7E">
      <w:pPr>
        <w:spacing w:line="380" w:lineRule="exact"/>
        <w:rPr>
          <w:rFonts w:ascii="宋体" w:hAnsi="宋体"/>
          <w:sz w:val="24"/>
        </w:rPr>
      </w:pPr>
    </w:p>
    <w:p w14:paraId="327F960F">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14:paraId="7F86BAA4">
      <w:pPr>
        <w:pStyle w:val="15"/>
        <w:rPr>
          <w:rFonts w:hAnsi="宋体"/>
          <w:sz w:val="24"/>
        </w:rPr>
      </w:pPr>
    </w:p>
    <w:p w14:paraId="4B25505A">
      <w:pPr>
        <w:jc w:val="center"/>
        <w:rPr>
          <w:rFonts w:ascii="宋体" w:hAnsi="宋体"/>
          <w:b/>
          <w:sz w:val="28"/>
        </w:rPr>
      </w:pPr>
      <w:r>
        <w:rPr>
          <w:rFonts w:hAnsi="宋体"/>
          <w:sz w:val="24"/>
        </w:rPr>
        <w:br w:type="page"/>
      </w:r>
      <w:r>
        <w:rPr>
          <w:rFonts w:hint="eastAsia" w:hAnsi="宋体"/>
          <w:b/>
          <w:sz w:val="28"/>
        </w:rPr>
        <w:t>法人营业执照</w:t>
      </w:r>
    </w:p>
    <w:p w14:paraId="67C09053">
      <w:pPr>
        <w:rPr>
          <w:rFonts w:ascii="宋体" w:hAnsi="宋体"/>
        </w:rPr>
      </w:pPr>
    </w:p>
    <w:p w14:paraId="1020A772">
      <w:pPr>
        <w:spacing w:line="380" w:lineRule="exact"/>
        <w:rPr>
          <w:rFonts w:ascii="宋体" w:hAnsi="宋体"/>
          <w:sz w:val="24"/>
        </w:rPr>
      </w:pPr>
      <w:r>
        <w:rPr>
          <w:rFonts w:hint="eastAsia" w:ascii="宋体" w:hAnsi="宋体"/>
          <w:sz w:val="24"/>
          <w:lang w:eastAsia="zh-CN"/>
        </w:rPr>
        <w:t>南平武发数智科技发展有限公司</w:t>
      </w:r>
      <w:r>
        <w:rPr>
          <w:rFonts w:hint="eastAsia" w:ascii="宋体" w:hAnsi="宋体"/>
          <w:sz w:val="24"/>
        </w:rPr>
        <w:t>：</w:t>
      </w:r>
    </w:p>
    <w:p w14:paraId="6AC84EAE">
      <w:pPr>
        <w:spacing w:line="380" w:lineRule="exact"/>
        <w:rPr>
          <w:rFonts w:ascii="宋体" w:hAnsi="宋体"/>
          <w:sz w:val="24"/>
        </w:rPr>
      </w:pPr>
    </w:p>
    <w:p w14:paraId="07137A34">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14:paraId="74F69AF6">
      <w:pPr>
        <w:spacing w:line="380" w:lineRule="exact"/>
        <w:rPr>
          <w:rFonts w:ascii="宋体" w:hAnsi="宋体"/>
          <w:sz w:val="24"/>
          <w:highlight w:val="yellow"/>
        </w:rPr>
      </w:pPr>
    </w:p>
    <w:p w14:paraId="142CE254">
      <w:pPr>
        <w:spacing w:line="380" w:lineRule="exact"/>
        <w:rPr>
          <w:rFonts w:ascii="宋体" w:hAnsi="宋体"/>
          <w:sz w:val="24"/>
          <w:highlight w:val="yellow"/>
        </w:rPr>
      </w:pPr>
    </w:p>
    <w:p w14:paraId="7DD06EEF">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件）、税务登记证副本</w:t>
      </w:r>
      <w:r>
        <w:rPr>
          <w:rFonts w:hint="eastAsia" w:ascii="宋体" w:hAnsi="宋体"/>
          <w:szCs w:val="21"/>
        </w:rPr>
        <w:t>复印</w:t>
      </w:r>
      <w:r>
        <w:rPr>
          <w:rFonts w:hint="eastAsia" w:ascii="宋体" w:hAnsi="宋体"/>
          <w:sz w:val="24"/>
        </w:rPr>
        <w:t>件并同时密封递交。</w:t>
      </w:r>
    </w:p>
    <w:p w14:paraId="76DC543A">
      <w:pPr>
        <w:spacing w:line="380" w:lineRule="exact"/>
        <w:rPr>
          <w:rFonts w:ascii="宋体" w:hAnsi="宋体"/>
          <w:sz w:val="24"/>
        </w:rPr>
      </w:pPr>
    </w:p>
    <w:p w14:paraId="02428D73">
      <w:pPr>
        <w:spacing w:line="380" w:lineRule="exact"/>
        <w:rPr>
          <w:rFonts w:ascii="宋体" w:hAnsi="宋体"/>
          <w:sz w:val="24"/>
        </w:rPr>
      </w:pPr>
    </w:p>
    <w:p w14:paraId="550C117D">
      <w:pPr>
        <w:spacing w:line="380" w:lineRule="exact"/>
        <w:rPr>
          <w:rFonts w:ascii="宋体" w:hAnsi="宋体"/>
          <w:sz w:val="24"/>
        </w:rPr>
      </w:pPr>
      <w:r>
        <w:rPr>
          <w:rFonts w:hint="eastAsia" w:ascii="宋体" w:hAnsi="宋体"/>
          <w:sz w:val="24"/>
        </w:rPr>
        <w:t xml:space="preserve">                        </w:t>
      </w:r>
    </w:p>
    <w:p w14:paraId="17141415">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60062124">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156A7B0B">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70418A7B">
      <w:pPr>
        <w:spacing w:line="380" w:lineRule="exact"/>
        <w:rPr>
          <w:rFonts w:ascii="宋体" w:hAnsi="宋体"/>
          <w:sz w:val="24"/>
        </w:rPr>
      </w:pPr>
    </w:p>
    <w:p w14:paraId="57B13B07">
      <w:pPr>
        <w:spacing w:line="380" w:lineRule="exact"/>
        <w:rPr>
          <w:rFonts w:ascii="宋体" w:hAnsi="宋体"/>
          <w:sz w:val="24"/>
        </w:rPr>
      </w:pPr>
    </w:p>
    <w:p w14:paraId="3827C188">
      <w:pPr>
        <w:pStyle w:val="15"/>
        <w:jc w:val="center"/>
        <w:rPr>
          <w:rFonts w:hAnsi="宋体"/>
          <w:sz w:val="24"/>
        </w:rPr>
      </w:pPr>
    </w:p>
    <w:p w14:paraId="726C36BA">
      <w:pPr>
        <w:pStyle w:val="15"/>
        <w:jc w:val="center"/>
        <w:rPr>
          <w:rFonts w:hAnsi="宋体"/>
          <w:sz w:val="24"/>
        </w:rPr>
      </w:pPr>
    </w:p>
    <w:p w14:paraId="6F139533">
      <w:pPr>
        <w:spacing w:line="440" w:lineRule="exact"/>
        <w:rPr>
          <w:rFonts w:ascii="宋体" w:hAnsi="宋体"/>
          <w:sz w:val="24"/>
        </w:rPr>
      </w:pPr>
    </w:p>
    <w:p w14:paraId="48D50C9A">
      <w:pPr>
        <w:jc w:val="center"/>
        <w:rPr>
          <w:rFonts w:ascii="宋体" w:hAnsi="宋体"/>
          <w:sz w:val="24"/>
        </w:rPr>
      </w:pPr>
      <w:r>
        <w:rPr>
          <w:rFonts w:ascii="宋体" w:hAnsi="宋体"/>
          <w:sz w:val="24"/>
        </w:rPr>
        <w:br w:type="page"/>
      </w:r>
    </w:p>
    <w:p w14:paraId="743BB227">
      <w:pPr>
        <w:jc w:val="center"/>
        <w:rPr>
          <w:rFonts w:ascii="宋体" w:hAnsi="宋体"/>
          <w:b/>
          <w:sz w:val="32"/>
          <w:szCs w:val="32"/>
        </w:rPr>
      </w:pPr>
      <w:r>
        <w:rPr>
          <w:rFonts w:hint="eastAsia" w:ascii="宋体" w:hAnsi="宋体"/>
          <w:b/>
          <w:sz w:val="32"/>
          <w:szCs w:val="32"/>
        </w:rPr>
        <w:t>重大违法纪录声明</w:t>
      </w:r>
    </w:p>
    <w:p w14:paraId="67EA7A86">
      <w:pPr>
        <w:jc w:val="left"/>
        <w:rPr>
          <w:rFonts w:ascii="宋体" w:hAnsi="宋体"/>
          <w:b/>
          <w:sz w:val="24"/>
        </w:rPr>
      </w:pPr>
    </w:p>
    <w:p w14:paraId="6B361739">
      <w:pPr>
        <w:spacing w:line="380" w:lineRule="exact"/>
        <w:rPr>
          <w:rFonts w:ascii="宋体" w:hAnsi="宋体"/>
          <w:sz w:val="24"/>
        </w:rPr>
      </w:pPr>
      <w:r>
        <w:rPr>
          <w:rFonts w:hint="eastAsia" w:ascii="宋体" w:hAnsi="宋体"/>
          <w:sz w:val="24"/>
          <w:lang w:eastAsia="zh-CN"/>
        </w:rPr>
        <w:t>南平武发数智科技发展有限公司</w:t>
      </w:r>
      <w:r>
        <w:rPr>
          <w:rFonts w:hint="eastAsia" w:ascii="宋体" w:hAnsi="宋体"/>
          <w:sz w:val="24"/>
        </w:rPr>
        <w:t>：</w:t>
      </w:r>
    </w:p>
    <w:p w14:paraId="406CBE4B">
      <w:pPr>
        <w:jc w:val="left"/>
        <w:rPr>
          <w:rFonts w:ascii="宋体" w:hAnsi="宋体"/>
          <w:sz w:val="24"/>
        </w:rPr>
      </w:pPr>
    </w:p>
    <w:p w14:paraId="2070B3C8">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14:paraId="18F96786">
      <w:pPr>
        <w:spacing w:line="500" w:lineRule="exact"/>
        <w:ind w:firstLine="570"/>
        <w:rPr>
          <w:rFonts w:ascii="宋体" w:hAnsi="宋体"/>
          <w:color w:val="000000"/>
          <w:sz w:val="24"/>
        </w:rPr>
      </w:pPr>
    </w:p>
    <w:p w14:paraId="4D8ED5F2">
      <w:pPr>
        <w:spacing w:line="500" w:lineRule="exact"/>
        <w:ind w:firstLine="570"/>
        <w:rPr>
          <w:rFonts w:ascii="宋体" w:hAnsi="宋体"/>
          <w:color w:val="000000"/>
          <w:sz w:val="24"/>
        </w:rPr>
      </w:pPr>
      <w:r>
        <w:rPr>
          <w:rFonts w:hint="eastAsia" w:ascii="宋体" w:hAnsi="宋体"/>
          <w:color w:val="000000"/>
          <w:sz w:val="24"/>
        </w:rPr>
        <w:t>特此声明！</w:t>
      </w:r>
    </w:p>
    <w:p w14:paraId="262CF31C">
      <w:pPr>
        <w:jc w:val="left"/>
        <w:rPr>
          <w:rFonts w:ascii="宋体" w:hAnsi="宋体"/>
          <w:sz w:val="24"/>
        </w:rPr>
      </w:pPr>
      <w:r>
        <w:rPr>
          <w:rFonts w:hint="eastAsia" w:ascii="宋体" w:hAnsi="宋体"/>
          <w:sz w:val="24"/>
        </w:rPr>
        <w:t xml:space="preserve"> </w:t>
      </w:r>
    </w:p>
    <w:p w14:paraId="1B268BAB">
      <w:pPr>
        <w:jc w:val="left"/>
        <w:rPr>
          <w:rFonts w:ascii="宋体" w:hAnsi="宋体"/>
          <w:sz w:val="24"/>
        </w:rPr>
      </w:pPr>
    </w:p>
    <w:p w14:paraId="1E4DC9DD">
      <w:pPr>
        <w:jc w:val="left"/>
        <w:rPr>
          <w:rFonts w:ascii="宋体" w:hAnsi="宋体"/>
          <w:sz w:val="24"/>
        </w:rPr>
      </w:pPr>
    </w:p>
    <w:p w14:paraId="027517B4">
      <w:pPr>
        <w:jc w:val="left"/>
        <w:rPr>
          <w:rFonts w:ascii="宋体" w:hAnsi="宋体"/>
          <w:sz w:val="24"/>
        </w:rPr>
      </w:pPr>
    </w:p>
    <w:p w14:paraId="1A79F120">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4D76B911">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0C231A05">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B92E72C">
      <w:pPr>
        <w:jc w:val="left"/>
        <w:rPr>
          <w:rFonts w:ascii="宋体" w:hAnsi="宋体"/>
          <w:b/>
          <w:sz w:val="24"/>
        </w:rPr>
      </w:pPr>
    </w:p>
    <w:p w14:paraId="4B1D1D0A">
      <w:pPr>
        <w:jc w:val="center"/>
        <w:rPr>
          <w:rFonts w:ascii="宋体" w:hAnsi="宋体"/>
          <w:b/>
          <w:sz w:val="24"/>
        </w:rPr>
      </w:pPr>
    </w:p>
    <w:p w14:paraId="5851C066">
      <w:pPr>
        <w:jc w:val="center"/>
        <w:rPr>
          <w:rFonts w:ascii="宋体" w:hAnsi="宋体"/>
          <w:b/>
          <w:sz w:val="24"/>
        </w:rPr>
      </w:pPr>
    </w:p>
    <w:p w14:paraId="6E7F6A34">
      <w:pPr>
        <w:jc w:val="center"/>
        <w:rPr>
          <w:rFonts w:ascii="宋体" w:hAnsi="宋体"/>
          <w:b/>
          <w:sz w:val="24"/>
        </w:rPr>
      </w:pPr>
    </w:p>
    <w:p w14:paraId="28F45B00">
      <w:pPr>
        <w:jc w:val="center"/>
        <w:rPr>
          <w:rFonts w:ascii="宋体" w:hAnsi="宋体"/>
          <w:b/>
          <w:sz w:val="24"/>
        </w:rPr>
      </w:pPr>
    </w:p>
    <w:p w14:paraId="4FB6CF13">
      <w:pPr>
        <w:jc w:val="center"/>
        <w:rPr>
          <w:rFonts w:ascii="宋体" w:hAnsi="宋体"/>
          <w:b/>
          <w:sz w:val="24"/>
        </w:rPr>
      </w:pPr>
    </w:p>
    <w:p w14:paraId="5913F767">
      <w:pPr>
        <w:jc w:val="center"/>
        <w:rPr>
          <w:rFonts w:ascii="宋体" w:hAnsi="宋体"/>
          <w:b/>
          <w:sz w:val="24"/>
        </w:rPr>
      </w:pPr>
    </w:p>
    <w:p w14:paraId="073783EA">
      <w:pPr>
        <w:jc w:val="center"/>
        <w:rPr>
          <w:rFonts w:ascii="宋体" w:hAnsi="宋体"/>
          <w:b/>
          <w:sz w:val="24"/>
        </w:rPr>
      </w:pPr>
    </w:p>
    <w:p w14:paraId="004F8EB8">
      <w:pPr>
        <w:jc w:val="center"/>
        <w:rPr>
          <w:rFonts w:ascii="宋体" w:hAnsi="宋体"/>
          <w:b/>
          <w:sz w:val="24"/>
        </w:rPr>
      </w:pPr>
    </w:p>
    <w:p w14:paraId="5336D096">
      <w:pPr>
        <w:jc w:val="center"/>
        <w:rPr>
          <w:rFonts w:ascii="宋体" w:hAnsi="宋体"/>
          <w:b/>
          <w:sz w:val="24"/>
        </w:rPr>
      </w:pPr>
    </w:p>
    <w:p w14:paraId="36181A8C">
      <w:pPr>
        <w:jc w:val="center"/>
        <w:rPr>
          <w:rFonts w:ascii="宋体" w:hAnsi="宋体"/>
          <w:b/>
          <w:sz w:val="24"/>
        </w:rPr>
      </w:pPr>
    </w:p>
    <w:p w14:paraId="7BC4F059">
      <w:pPr>
        <w:jc w:val="center"/>
        <w:rPr>
          <w:rFonts w:ascii="宋体" w:hAnsi="宋体"/>
          <w:b/>
          <w:sz w:val="24"/>
        </w:rPr>
      </w:pPr>
    </w:p>
    <w:p w14:paraId="312563A9">
      <w:pPr>
        <w:jc w:val="center"/>
        <w:rPr>
          <w:rFonts w:ascii="宋体" w:hAnsi="宋体"/>
          <w:b/>
          <w:sz w:val="24"/>
        </w:rPr>
      </w:pPr>
    </w:p>
    <w:p w14:paraId="25A6E286">
      <w:pPr>
        <w:jc w:val="center"/>
        <w:rPr>
          <w:rFonts w:ascii="宋体" w:hAnsi="宋体"/>
          <w:b/>
          <w:sz w:val="24"/>
        </w:rPr>
      </w:pPr>
    </w:p>
    <w:p w14:paraId="23DF875E">
      <w:pPr>
        <w:jc w:val="center"/>
        <w:rPr>
          <w:rFonts w:ascii="宋体" w:hAnsi="宋体"/>
          <w:b/>
          <w:sz w:val="24"/>
        </w:rPr>
      </w:pPr>
    </w:p>
    <w:p w14:paraId="7460BF3F">
      <w:pPr>
        <w:jc w:val="center"/>
        <w:rPr>
          <w:rFonts w:ascii="宋体" w:hAnsi="宋体"/>
          <w:b/>
          <w:sz w:val="24"/>
        </w:rPr>
      </w:pPr>
    </w:p>
    <w:p w14:paraId="637AD1CD">
      <w:pPr>
        <w:jc w:val="center"/>
        <w:rPr>
          <w:rFonts w:ascii="宋体" w:hAnsi="宋体"/>
          <w:b/>
          <w:sz w:val="24"/>
        </w:rPr>
      </w:pPr>
    </w:p>
    <w:p w14:paraId="547F2A18">
      <w:pPr>
        <w:jc w:val="center"/>
        <w:rPr>
          <w:rFonts w:ascii="宋体" w:hAnsi="宋体"/>
          <w:b/>
          <w:sz w:val="24"/>
        </w:rPr>
      </w:pPr>
    </w:p>
    <w:p w14:paraId="2D57623F">
      <w:pPr>
        <w:jc w:val="center"/>
        <w:rPr>
          <w:rFonts w:ascii="宋体" w:hAnsi="宋体"/>
          <w:b/>
          <w:sz w:val="24"/>
        </w:rPr>
      </w:pPr>
    </w:p>
    <w:p w14:paraId="56634C17">
      <w:pPr>
        <w:jc w:val="center"/>
        <w:rPr>
          <w:rFonts w:ascii="宋体" w:hAnsi="宋体"/>
          <w:b/>
          <w:sz w:val="24"/>
        </w:rPr>
      </w:pPr>
    </w:p>
    <w:p w14:paraId="1A492822">
      <w:pPr>
        <w:jc w:val="center"/>
        <w:rPr>
          <w:rFonts w:ascii="宋体" w:hAnsi="宋体"/>
          <w:b/>
          <w:sz w:val="24"/>
        </w:rPr>
      </w:pPr>
    </w:p>
    <w:p w14:paraId="6F871698">
      <w:pPr>
        <w:jc w:val="center"/>
        <w:rPr>
          <w:rFonts w:ascii="宋体" w:hAnsi="宋体"/>
          <w:b/>
          <w:sz w:val="24"/>
        </w:rPr>
      </w:pPr>
    </w:p>
    <w:p w14:paraId="479257B6">
      <w:pPr>
        <w:jc w:val="center"/>
        <w:rPr>
          <w:rFonts w:ascii="宋体" w:hAnsi="宋体"/>
          <w:b/>
          <w:sz w:val="24"/>
        </w:rPr>
      </w:pPr>
    </w:p>
    <w:p w14:paraId="5A50710A">
      <w:pPr>
        <w:jc w:val="center"/>
        <w:rPr>
          <w:rFonts w:ascii="宋体" w:hAnsi="宋体"/>
          <w:b/>
          <w:sz w:val="24"/>
        </w:rPr>
      </w:pPr>
    </w:p>
    <w:p w14:paraId="0F1E37EF">
      <w:pPr>
        <w:jc w:val="center"/>
        <w:rPr>
          <w:rFonts w:ascii="宋体" w:hAnsi="宋体"/>
          <w:b/>
          <w:sz w:val="24"/>
        </w:rPr>
      </w:pPr>
    </w:p>
    <w:p w14:paraId="648943CF">
      <w:pPr>
        <w:rPr>
          <w:rFonts w:ascii="宋体" w:hAnsi="宋体"/>
          <w:b/>
          <w:sz w:val="24"/>
        </w:rPr>
      </w:pPr>
    </w:p>
    <w:p w14:paraId="1F71E9AB">
      <w:pPr>
        <w:jc w:val="center"/>
        <w:rPr>
          <w:rFonts w:ascii="宋体" w:hAnsi="宋体"/>
          <w:b/>
          <w:sz w:val="24"/>
        </w:rPr>
      </w:pPr>
    </w:p>
    <w:p w14:paraId="26076BA6">
      <w:pPr>
        <w:jc w:val="center"/>
        <w:rPr>
          <w:rFonts w:ascii="宋体" w:hAnsi="宋体"/>
          <w:b/>
          <w:sz w:val="24"/>
        </w:rPr>
      </w:pPr>
    </w:p>
    <w:p w14:paraId="73ACA302">
      <w:pPr>
        <w:jc w:val="center"/>
        <w:rPr>
          <w:rFonts w:ascii="宋体" w:hAnsi="宋体"/>
          <w:b/>
          <w:sz w:val="24"/>
        </w:rPr>
      </w:pPr>
      <w:r>
        <w:rPr>
          <w:rFonts w:hint="eastAsia" w:ascii="宋体" w:hAnsi="宋体"/>
          <w:b/>
          <w:sz w:val="24"/>
        </w:rPr>
        <w:t>投标人提交的其它资料</w:t>
      </w:r>
    </w:p>
    <w:p w14:paraId="3B2E7B92">
      <w:pPr>
        <w:rPr>
          <w:rFonts w:ascii="宋体" w:hAnsi="宋体"/>
          <w:b/>
          <w:sz w:val="24"/>
        </w:rPr>
      </w:pPr>
      <w:r>
        <w:rPr>
          <w:rFonts w:ascii="宋体" w:hAnsi="宋体"/>
          <w:b/>
          <w:sz w:val="24"/>
        </w:rPr>
        <w:t xml:space="preserve"> </w:t>
      </w:r>
      <w:r>
        <w:rPr>
          <w:rFonts w:hint="eastAsia" w:ascii="宋体" w:hAnsi="宋体"/>
          <w:b/>
          <w:sz w:val="24"/>
        </w:rPr>
        <w:t xml:space="preserve">  </w:t>
      </w:r>
    </w:p>
    <w:p w14:paraId="636B4F11">
      <w:pPr>
        <w:ind w:firstLine="480" w:firstLineChars="200"/>
        <w:rPr>
          <w:rFonts w:ascii="宋体" w:hAnsi="宋体"/>
          <w:b/>
          <w:bCs/>
          <w:sz w:val="24"/>
        </w:rPr>
      </w:pPr>
      <w:r>
        <w:rPr>
          <w:rFonts w:hint="eastAsia" w:ascii="宋体" w:hAnsi="宋体"/>
          <w:sz w:val="24"/>
        </w:rPr>
        <w:t>投标人认为应提交的其他材料, 可在此附件中提交。</w:t>
      </w:r>
    </w:p>
    <w:p w14:paraId="39884A59">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47005061">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14:paraId="4EC4E846">
      <w:pPr>
        <w:spacing w:line="380" w:lineRule="exact"/>
        <w:rPr>
          <w:rFonts w:ascii="宋体" w:hAnsi="宋体"/>
          <w:sz w:val="24"/>
        </w:rPr>
      </w:pPr>
      <w:r>
        <w:rPr>
          <w:rFonts w:ascii="宋体" w:hAnsi="宋体"/>
          <w:sz w:val="24"/>
        </w:rPr>
        <w:t xml:space="preserve">                                   </w:t>
      </w:r>
    </w:p>
    <w:p w14:paraId="57FD358A">
      <w:pPr>
        <w:pStyle w:val="8"/>
        <w:snapToGrid w:val="0"/>
        <w:spacing w:line="440" w:lineRule="exact"/>
        <w:jc w:val="left"/>
        <w:rPr>
          <w:rFonts w:hAnsi="宋体"/>
          <w:sz w:val="24"/>
        </w:rPr>
      </w:pPr>
    </w:p>
    <w:p w14:paraId="1DAF3DAF">
      <w:pPr>
        <w:pStyle w:val="8"/>
        <w:snapToGrid w:val="0"/>
        <w:spacing w:line="440" w:lineRule="exact"/>
        <w:jc w:val="left"/>
        <w:rPr>
          <w:rFonts w:hAnsi="宋体"/>
          <w:sz w:val="24"/>
        </w:rPr>
      </w:pPr>
    </w:p>
    <w:p w14:paraId="591B5B53">
      <w:pPr>
        <w:pStyle w:val="8"/>
        <w:snapToGrid w:val="0"/>
        <w:spacing w:line="440" w:lineRule="exact"/>
        <w:jc w:val="left"/>
        <w:rPr>
          <w:rFonts w:hAnsi="宋体"/>
          <w:sz w:val="24"/>
        </w:rPr>
      </w:pPr>
    </w:p>
    <w:p w14:paraId="1941B42F">
      <w:pPr>
        <w:pStyle w:val="15"/>
        <w:rPr>
          <w:rFonts w:hAnsi="宋体"/>
          <w:sz w:val="24"/>
        </w:rPr>
      </w:pPr>
      <w:r>
        <w:rPr>
          <w:rFonts w:hAnsi="宋体"/>
          <w:sz w:val="24"/>
        </w:rPr>
        <w:t xml:space="preserve">  </w:t>
      </w:r>
    </w:p>
    <w:p w14:paraId="52CDCEA1">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14:paraId="4DAE4C03">
      <w:pPr>
        <w:pStyle w:val="4"/>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0"/>
      <w:bookmarkEnd w:id="1"/>
    </w:p>
    <w:p w14:paraId="36BAC073">
      <w:pPr>
        <w:rPr>
          <w:rFonts w:ascii="宋体" w:hAnsi="宋体"/>
          <w:b/>
          <w:sz w:val="24"/>
        </w:rPr>
      </w:pPr>
    </w:p>
    <w:p w14:paraId="113164CD">
      <w:pPr>
        <w:pStyle w:val="7"/>
      </w:pPr>
    </w:p>
    <w:p w14:paraId="2A6CB776">
      <w:pPr>
        <w:pStyle w:val="2"/>
      </w:pPr>
    </w:p>
    <w:p w14:paraId="28DD2EAB">
      <w:pPr>
        <w:pStyle w:val="10"/>
        <w:widowControl/>
        <w:spacing w:before="300" w:after="0" w:line="560" w:lineRule="exact"/>
        <w:jc w:val="right"/>
        <w:rPr>
          <w:rFonts w:hint="eastAsia" w:ascii="仿宋_GB2312" w:hAnsi="仿宋_GB2312" w:eastAsia="仿宋_GB2312" w:cs="仿宋_GB2312"/>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2561E">
    <w:pPr>
      <w:pStyle w:val="9"/>
      <w:pBdr>
        <w:bottom w:val="single" w:color="auto" w:sz="6" w:space="0"/>
      </w:pBdr>
      <w:shd w:val="pct5" w:color="auto" w:fill="auto"/>
      <w:tabs>
        <w:tab w:val="right" w:pos="8403"/>
        <w:tab w:val="clear" w:pos="4153"/>
        <w:tab w:val="clear" w:pos="8306"/>
      </w:tabs>
      <w:jc w:val="both"/>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5530C"/>
    <w:rsid w:val="012D3D0B"/>
    <w:rsid w:val="0237038B"/>
    <w:rsid w:val="03DD7C49"/>
    <w:rsid w:val="072A383E"/>
    <w:rsid w:val="07F277F4"/>
    <w:rsid w:val="0B8929A6"/>
    <w:rsid w:val="0DC0642E"/>
    <w:rsid w:val="116F23E8"/>
    <w:rsid w:val="18EF72F2"/>
    <w:rsid w:val="1D664516"/>
    <w:rsid w:val="22D91A6D"/>
    <w:rsid w:val="2425530C"/>
    <w:rsid w:val="24DB4042"/>
    <w:rsid w:val="24EE050D"/>
    <w:rsid w:val="26981CD4"/>
    <w:rsid w:val="310B05E0"/>
    <w:rsid w:val="354A1FFA"/>
    <w:rsid w:val="358C1A11"/>
    <w:rsid w:val="36AF4EB1"/>
    <w:rsid w:val="40D22441"/>
    <w:rsid w:val="4B047121"/>
    <w:rsid w:val="4BB400DB"/>
    <w:rsid w:val="4EB42C0C"/>
    <w:rsid w:val="51F25865"/>
    <w:rsid w:val="585F2A3A"/>
    <w:rsid w:val="5C2D1728"/>
    <w:rsid w:val="61EB6599"/>
    <w:rsid w:val="63E55776"/>
    <w:rsid w:val="665D66B5"/>
    <w:rsid w:val="68135DFA"/>
    <w:rsid w:val="6C316DA2"/>
    <w:rsid w:val="6C5850C7"/>
    <w:rsid w:val="6DCA783F"/>
    <w:rsid w:val="729417A0"/>
    <w:rsid w:val="7401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6">
    <w:name w:val="Body Text 3"/>
    <w:basedOn w:val="1"/>
    <w:semiHidden/>
    <w:unhideWhenUsed/>
    <w:qFormat/>
    <w:uiPriority w:val="99"/>
    <w:pPr>
      <w:spacing w:after="120"/>
    </w:pPr>
    <w:rPr>
      <w:sz w:val="16"/>
      <w:szCs w:val="16"/>
    </w:rPr>
  </w:style>
  <w:style w:type="paragraph" w:styleId="7">
    <w:name w:val="Body Text"/>
    <w:basedOn w:val="1"/>
    <w:qFormat/>
    <w:uiPriority w:val="1"/>
    <w:rPr>
      <w:rFonts w:ascii="宋体" w:hAnsi="宋体" w:cs="宋体"/>
      <w:sz w:val="24"/>
      <w:szCs w:val="24"/>
    </w:rPr>
  </w:style>
  <w:style w:type="paragraph" w:styleId="8">
    <w:name w:val="Plain Text"/>
    <w:basedOn w:val="1"/>
    <w:qFormat/>
    <w:uiPriority w:val="0"/>
    <w:pPr>
      <w:widowControl w:val="0"/>
      <w:adjustRightInd w:val="0"/>
      <w:spacing w:line="360" w:lineRule="atLeast"/>
    </w:pPr>
    <w:rPr>
      <w:rFonts w:ascii="宋体" w:hAnsi="Courier New" w:cs="Times New Roman"/>
      <w:kern w:val="0"/>
    </w:rPr>
  </w:style>
  <w:style w:type="paragraph" w:styleId="9">
    <w:name w:val="header"/>
    <w:basedOn w:val="1"/>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paragraph" w:styleId="10">
    <w:name w:val="Normal (Web)"/>
    <w:basedOn w:val="1"/>
    <w:qFormat/>
    <w:uiPriority w:val="0"/>
    <w:pPr>
      <w:spacing w:before="120" w:after="120"/>
    </w:pPr>
    <w:rPr>
      <w:rFonts w:ascii="宋体" w:hAnsi="宋体" w:eastAsia="宋体" w:cs="宋体"/>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character" w:styleId="14">
    <w:name w:val="Strong"/>
    <w:basedOn w:val="13"/>
    <w:qFormat/>
    <w:uiPriority w:val="0"/>
    <w:rPr>
      <w:b/>
    </w:rPr>
  </w:style>
  <w:style w:type="paragraph" w:customStyle="1" w:styleId="15">
    <w:name w:val="样式3"/>
    <w:basedOn w:val="8"/>
    <w:qFormat/>
    <w:uiPriority w:val="0"/>
    <w:pPr>
      <w:adjustRightInd/>
      <w:spacing w:line="0" w:lineRule="atLeast"/>
      <w:textAlignment w:val="auto"/>
      <w:outlineLvl w:val="0"/>
    </w:pPr>
    <w:rPr>
      <w:kern w:val="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1782</Words>
  <Characters>1849</Characters>
  <Lines>0</Lines>
  <Paragraphs>0</Paragraphs>
  <TotalTime>5</TotalTime>
  <ScaleCrop>false</ScaleCrop>
  <LinksUpToDate>false</LinksUpToDate>
  <CharactersWithSpaces>2772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2026-04-07T03:21:00Z</dcterms:created>
  <dc:creator>邱南杰</dc:creator>
  <cp:lastModifiedBy>步六孤</cp:lastModifiedBy>
  <cp:lastPrinted>2026-04-10T01:32:35Z</cp:lastPrinted>
  <dcterms:modified xsi:type="dcterms:W3CDTF">2026-04-10T01:36:13Z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2F1CEE8115584E2683A2632FF74844DD_13</vt:lpwstr>
  </property>
  <property fmtid="{D5CDD505-2E9C-101B-9397-08002B2CF9AE}" pid="4" name="KSOTemplateDocerSaveRecord">
    <vt:lpwstr>eyJoZGlkIjoiMTg4YTZlZDMyM2VmOGRkYzA3ZjA3ZGEwODgyZjk3YTMiLCJ1c2VySWQiOiIyNDYwOTMzNzkifQ==</vt:lpwstr>
  </property>
</Properties>
</file>